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:rsidR="00424A5A" w:rsidRPr="0038297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8297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8297D">
        <w:tc>
          <w:tcPr>
            <w:tcW w:w="1080" w:type="dxa"/>
            <w:vAlign w:val="center"/>
          </w:tcPr>
          <w:p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43001-497/2020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FC2AE5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3829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A-12/21 G</w:t>
            </w:r>
            <w:r w:rsidR="00424A5A" w:rsidRPr="0038297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8297D">
        <w:tc>
          <w:tcPr>
            <w:tcW w:w="1080" w:type="dxa"/>
            <w:vAlign w:val="center"/>
          </w:tcPr>
          <w:p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8297D" w:rsidRDefault="00FC2AE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38297D" w:rsidRPr="0038297D">
              <w:rPr>
                <w:rFonts w:ascii="Tahoma" w:hAnsi="Tahoma" w:cs="Tahoma"/>
                <w:color w:val="0000FF"/>
                <w:sz w:val="20"/>
                <w:szCs w:val="20"/>
              </w:rPr>
              <w:t>.02.2021</w:t>
            </w:r>
          </w:p>
        </w:tc>
        <w:tc>
          <w:tcPr>
            <w:tcW w:w="1080" w:type="dxa"/>
            <w:vAlign w:val="center"/>
          </w:tcPr>
          <w:p w:rsidR="00424A5A" w:rsidRPr="003829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2431-20-001841/0</w:t>
            </w:r>
          </w:p>
        </w:tc>
      </w:tr>
    </w:tbl>
    <w:p w:rsidR="00424A5A" w:rsidRPr="0038297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:rsidR="00556816" w:rsidRPr="0038297D" w:rsidRDefault="00556816">
      <w:pPr>
        <w:rPr>
          <w:rFonts w:ascii="Tahoma" w:hAnsi="Tahoma" w:cs="Tahoma"/>
          <w:sz w:val="20"/>
          <w:szCs w:val="20"/>
        </w:rPr>
      </w:pPr>
    </w:p>
    <w:p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:rsidR="00E813F4" w:rsidRPr="0038297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38297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8297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38297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8297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38297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8297D">
        <w:tc>
          <w:tcPr>
            <w:tcW w:w="9288" w:type="dxa"/>
          </w:tcPr>
          <w:p w:rsidR="00E813F4" w:rsidRPr="0038297D" w:rsidRDefault="0038297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8297D">
              <w:rPr>
                <w:rFonts w:ascii="Tahoma" w:hAnsi="Tahoma" w:cs="Tahoma"/>
                <w:b/>
                <w:szCs w:val="20"/>
              </w:rPr>
              <w:t>Ureditev G1-2 Slov. Bistrica-MP Središče ob Dravi, odsek 0393 Kidričevo - Hajdina, od km 1+156 do 7+370 (Slovenska Bistrica-Hajdina)</w:t>
            </w:r>
          </w:p>
        </w:tc>
      </w:tr>
    </w:tbl>
    <w:p w:rsidR="00E813F4" w:rsidRPr="0038297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38297D" w:rsidRPr="0038297D" w:rsidRDefault="0038297D" w:rsidP="0038297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8297D">
        <w:rPr>
          <w:rFonts w:ascii="Tahoma" w:hAnsi="Tahoma" w:cs="Tahoma"/>
          <w:b/>
          <w:color w:val="333333"/>
          <w:sz w:val="20"/>
          <w:szCs w:val="20"/>
          <w:lang w:eastAsia="sl-SI"/>
        </w:rPr>
        <w:t>JN000598/2021-B01 - A-12/21; datum objave: 04.02.2021</w:t>
      </w:r>
    </w:p>
    <w:p w:rsidR="00E813F4" w:rsidRPr="0038297D" w:rsidRDefault="008F2609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FC2AE5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38297D" w:rsidRPr="0038297D">
        <w:rPr>
          <w:rFonts w:ascii="Tahoma" w:hAnsi="Tahoma" w:cs="Tahoma"/>
          <w:b/>
          <w:color w:val="333333"/>
          <w:szCs w:val="20"/>
          <w:shd w:val="clear" w:color="auto" w:fill="FFFFFF"/>
        </w:rPr>
        <w:t>.02.2021   </w:t>
      </w:r>
      <w:r w:rsidR="00FC2AE5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75238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FC2AE5">
        <w:rPr>
          <w:rFonts w:ascii="Tahoma" w:hAnsi="Tahoma" w:cs="Tahoma"/>
          <w:b/>
          <w:color w:val="333333"/>
          <w:szCs w:val="20"/>
          <w:shd w:val="clear" w:color="auto" w:fill="FFFFFF"/>
        </w:rPr>
        <w:t>04</w:t>
      </w:r>
    </w:p>
    <w:p w:rsidR="00E813F4" w:rsidRPr="005B7413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FC2AE5" w:rsidRDefault="00E813F4" w:rsidP="0075238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FC2AE5">
        <w:rPr>
          <w:rFonts w:ascii="Tahoma" w:hAnsi="Tahoma" w:cs="Tahoma"/>
          <w:b/>
          <w:szCs w:val="20"/>
        </w:rPr>
        <w:t>Vprašanje:</w:t>
      </w:r>
    </w:p>
    <w:p w:rsidR="00E813F4" w:rsidRPr="00FC2AE5" w:rsidRDefault="00E813F4" w:rsidP="0075238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AF583B" w:rsidRPr="00FC2AE5" w:rsidRDefault="00FC2AE5" w:rsidP="0075238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FC2AE5">
        <w:rPr>
          <w:rFonts w:ascii="Tahoma" w:hAnsi="Tahoma" w:cs="Tahoma"/>
          <w:color w:val="333333"/>
          <w:szCs w:val="20"/>
          <w:shd w:val="clear" w:color="auto" w:fill="FFFFFF"/>
        </w:rPr>
        <w:t>Pozdravljeni</w:t>
      </w:r>
      <w:r w:rsidRPr="00FC2AE5">
        <w:rPr>
          <w:rFonts w:ascii="Tahoma" w:hAnsi="Tahoma" w:cs="Tahoma"/>
          <w:color w:val="333333"/>
          <w:szCs w:val="20"/>
        </w:rPr>
        <w:br/>
      </w:r>
      <w:r w:rsidRPr="00FC2AE5">
        <w:rPr>
          <w:rFonts w:ascii="Tahoma" w:hAnsi="Tahoma" w:cs="Tahoma"/>
          <w:color w:val="333333"/>
          <w:szCs w:val="20"/>
          <w:shd w:val="clear" w:color="auto" w:fill="FFFFFF"/>
        </w:rPr>
        <w:t>Ali sta lahko dve vodji del za elektro dela</w:t>
      </w:r>
      <w:r w:rsidRPr="00FC2AE5">
        <w:rPr>
          <w:rFonts w:ascii="Tahoma" w:hAnsi="Tahoma" w:cs="Tahoma"/>
          <w:color w:val="333333"/>
          <w:szCs w:val="20"/>
        </w:rPr>
        <w:br/>
      </w:r>
      <w:r w:rsidRPr="00FC2AE5">
        <w:rPr>
          <w:rFonts w:ascii="Tahoma" w:hAnsi="Tahoma" w:cs="Tahoma"/>
          <w:color w:val="333333"/>
          <w:szCs w:val="20"/>
          <w:shd w:val="clear" w:color="auto" w:fill="FFFFFF"/>
        </w:rPr>
        <w:t>Izgradnjo prometne semaforizacije v vrednosti vsaj 100.000,00 EUR brez DDV</w:t>
      </w:r>
      <w:r w:rsidRPr="00FC2AE5">
        <w:rPr>
          <w:rFonts w:ascii="Tahoma" w:hAnsi="Tahoma" w:cs="Tahoma"/>
          <w:color w:val="333333"/>
          <w:szCs w:val="20"/>
        </w:rPr>
        <w:br/>
      </w:r>
      <w:r w:rsidRPr="00FC2AE5">
        <w:rPr>
          <w:rFonts w:ascii="Tahoma" w:hAnsi="Tahoma" w:cs="Tahoma"/>
          <w:color w:val="333333"/>
          <w:szCs w:val="20"/>
          <w:shd w:val="clear" w:color="auto" w:fill="FFFFFF"/>
        </w:rPr>
        <w:t>In</w:t>
      </w:r>
      <w:r w:rsidRPr="00FC2AE5">
        <w:rPr>
          <w:rFonts w:ascii="Tahoma" w:hAnsi="Tahoma" w:cs="Tahoma"/>
          <w:color w:val="333333"/>
          <w:szCs w:val="20"/>
        </w:rPr>
        <w:br/>
      </w:r>
      <w:r w:rsidRPr="00FC2AE5">
        <w:rPr>
          <w:rFonts w:ascii="Tahoma" w:hAnsi="Tahoma" w:cs="Tahoma"/>
          <w:color w:val="333333"/>
          <w:szCs w:val="20"/>
          <w:shd w:val="clear" w:color="auto" w:fill="FFFFFF"/>
        </w:rPr>
        <w:t>Izvedba cestne razsvetljave v vrednosti vsaj 125.000,00 EUR brez DDV</w:t>
      </w:r>
      <w:r w:rsidRPr="00FC2AE5">
        <w:rPr>
          <w:rFonts w:ascii="Tahoma" w:hAnsi="Tahoma" w:cs="Tahoma"/>
          <w:color w:val="333333"/>
          <w:szCs w:val="20"/>
        </w:rPr>
        <w:br/>
      </w:r>
      <w:r w:rsidRPr="00FC2AE5">
        <w:rPr>
          <w:rFonts w:ascii="Tahoma" w:hAnsi="Tahoma" w:cs="Tahoma"/>
          <w:color w:val="333333"/>
          <w:szCs w:val="20"/>
        </w:rPr>
        <w:br/>
      </w:r>
      <w:r w:rsidRPr="00FC2AE5">
        <w:rPr>
          <w:rFonts w:ascii="Tahoma" w:hAnsi="Tahoma" w:cs="Tahoma"/>
          <w:color w:val="333333"/>
          <w:szCs w:val="20"/>
          <w:shd w:val="clear" w:color="auto" w:fill="FFFFFF"/>
        </w:rPr>
        <w:t>Ter dve podjetji za izvedbo elektro del</w:t>
      </w:r>
      <w:r w:rsidRPr="00FC2AE5">
        <w:rPr>
          <w:rFonts w:ascii="Tahoma" w:hAnsi="Tahoma" w:cs="Tahoma"/>
          <w:color w:val="333333"/>
          <w:szCs w:val="20"/>
        </w:rPr>
        <w:br/>
      </w:r>
      <w:r w:rsidRPr="00FC2AE5">
        <w:rPr>
          <w:rFonts w:ascii="Tahoma" w:hAnsi="Tahoma" w:cs="Tahoma"/>
          <w:color w:val="333333"/>
          <w:szCs w:val="20"/>
          <w:shd w:val="clear" w:color="auto" w:fill="FFFFFF"/>
        </w:rPr>
        <w:t>Izgradnjo prometne semaforizacije v vrednosti vsaj 100.000,00 EUR brez DDV</w:t>
      </w:r>
      <w:r w:rsidRPr="00FC2AE5">
        <w:rPr>
          <w:rFonts w:ascii="Tahoma" w:hAnsi="Tahoma" w:cs="Tahoma"/>
          <w:color w:val="333333"/>
          <w:szCs w:val="20"/>
        </w:rPr>
        <w:br/>
      </w:r>
      <w:r w:rsidRPr="00FC2AE5">
        <w:rPr>
          <w:rFonts w:ascii="Tahoma" w:hAnsi="Tahoma" w:cs="Tahoma"/>
          <w:color w:val="333333"/>
          <w:szCs w:val="20"/>
          <w:shd w:val="clear" w:color="auto" w:fill="FFFFFF"/>
        </w:rPr>
        <w:t>In</w:t>
      </w:r>
      <w:r w:rsidRPr="00FC2AE5">
        <w:rPr>
          <w:rFonts w:ascii="Tahoma" w:hAnsi="Tahoma" w:cs="Tahoma"/>
          <w:color w:val="333333"/>
          <w:szCs w:val="20"/>
        </w:rPr>
        <w:br/>
      </w:r>
      <w:r w:rsidRPr="00FC2AE5">
        <w:rPr>
          <w:rFonts w:ascii="Tahoma" w:hAnsi="Tahoma" w:cs="Tahoma"/>
          <w:color w:val="333333"/>
          <w:szCs w:val="20"/>
          <w:shd w:val="clear" w:color="auto" w:fill="FFFFFF"/>
        </w:rPr>
        <w:t>Izvedba cestne razsvetljave v vrednosti vsaj 125.000,00 EUR brez DDV</w:t>
      </w:r>
      <w:r w:rsidRPr="00FC2AE5">
        <w:rPr>
          <w:rFonts w:ascii="Tahoma" w:hAnsi="Tahoma" w:cs="Tahoma"/>
          <w:color w:val="333333"/>
          <w:szCs w:val="20"/>
        </w:rPr>
        <w:br/>
      </w:r>
      <w:r w:rsidRPr="00FC2AE5">
        <w:rPr>
          <w:rFonts w:ascii="Tahoma" w:hAnsi="Tahoma" w:cs="Tahoma"/>
          <w:color w:val="333333"/>
          <w:szCs w:val="20"/>
        </w:rPr>
        <w:br/>
      </w:r>
      <w:r w:rsidRPr="00FC2AE5">
        <w:rPr>
          <w:rFonts w:ascii="Tahoma" w:hAnsi="Tahoma" w:cs="Tahoma"/>
          <w:color w:val="333333"/>
          <w:szCs w:val="20"/>
          <w:shd w:val="clear" w:color="auto" w:fill="FFFFFF"/>
        </w:rPr>
        <w:t>Redko katero podjetje izpolnjuje oba pogoja hkrati in ima enega vodjo del, kateri je oboje vodil.</w:t>
      </w:r>
      <w:r w:rsidRPr="00FC2AE5">
        <w:rPr>
          <w:rFonts w:ascii="Tahoma" w:hAnsi="Tahoma" w:cs="Tahoma"/>
          <w:color w:val="333333"/>
          <w:szCs w:val="20"/>
        </w:rPr>
        <w:br/>
      </w:r>
      <w:r w:rsidRPr="00FC2AE5">
        <w:rPr>
          <w:rFonts w:ascii="Tahoma" w:hAnsi="Tahoma" w:cs="Tahoma"/>
          <w:color w:val="333333"/>
          <w:szCs w:val="20"/>
        </w:rPr>
        <w:br/>
      </w:r>
      <w:r w:rsidRPr="00FC2AE5">
        <w:rPr>
          <w:rFonts w:ascii="Tahoma" w:hAnsi="Tahoma" w:cs="Tahoma"/>
          <w:color w:val="333333"/>
          <w:szCs w:val="20"/>
          <w:shd w:val="clear" w:color="auto" w:fill="FFFFFF"/>
        </w:rPr>
        <w:t>Hvala vam za odgovor?</w:t>
      </w:r>
    </w:p>
    <w:p w:rsidR="00C044E9" w:rsidRDefault="00C044E9" w:rsidP="0075238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FC2AE5" w:rsidRPr="00FC2AE5" w:rsidRDefault="00FC2AE5" w:rsidP="0075238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813F4" w:rsidRPr="00FC2AE5" w:rsidRDefault="00E813F4" w:rsidP="0075238C">
      <w:pPr>
        <w:pStyle w:val="BodyText2"/>
        <w:jc w:val="left"/>
        <w:rPr>
          <w:rFonts w:ascii="Tahoma" w:hAnsi="Tahoma" w:cs="Tahoma"/>
          <w:b/>
          <w:szCs w:val="20"/>
        </w:rPr>
      </w:pPr>
      <w:r w:rsidRPr="00FC2AE5">
        <w:rPr>
          <w:rFonts w:ascii="Tahoma" w:hAnsi="Tahoma" w:cs="Tahoma"/>
          <w:b/>
          <w:szCs w:val="20"/>
        </w:rPr>
        <w:t>Odgovor:</w:t>
      </w:r>
    </w:p>
    <w:p w:rsidR="00366F90" w:rsidRPr="00FC2AE5" w:rsidRDefault="00366F90" w:rsidP="00FD37FF">
      <w:pPr>
        <w:rPr>
          <w:rFonts w:ascii="Tahoma" w:hAnsi="Tahoma" w:cs="Tahoma"/>
          <w:bCs/>
          <w:sz w:val="20"/>
          <w:szCs w:val="20"/>
        </w:rPr>
      </w:pPr>
    </w:p>
    <w:p w:rsidR="00366F90" w:rsidRPr="00FC2AE5" w:rsidRDefault="00366F90" w:rsidP="00FD37FF">
      <w:pPr>
        <w:rPr>
          <w:rFonts w:ascii="Tahoma" w:hAnsi="Tahoma" w:cs="Tahoma"/>
          <w:bCs/>
          <w:sz w:val="20"/>
          <w:szCs w:val="20"/>
        </w:rPr>
      </w:pPr>
    </w:p>
    <w:p w:rsidR="00F902E6" w:rsidRDefault="00F902E6" w:rsidP="00FD37FF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Ponudnik lahko imenuje dve vodji del za elektro dela, torej ločeno za izvedbo prometne semaforizacije  in cestne razsvetljave.</w:t>
      </w:r>
    </w:p>
    <w:p w:rsidR="00F902E6" w:rsidRDefault="00F902E6" w:rsidP="00FD37FF">
      <w:pPr>
        <w:rPr>
          <w:rFonts w:ascii="Tahoma" w:hAnsi="Tahoma" w:cs="Tahoma"/>
          <w:bCs/>
          <w:sz w:val="20"/>
          <w:szCs w:val="20"/>
        </w:rPr>
      </w:pPr>
    </w:p>
    <w:p w:rsidR="00F902E6" w:rsidRDefault="00F902E6" w:rsidP="00FD37FF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Prav tako lahko nominira dve podjetji za izvedbo ločeno </w:t>
      </w:r>
      <w:r w:rsidRPr="00F902E6">
        <w:rPr>
          <w:rFonts w:ascii="Tahoma" w:hAnsi="Tahoma" w:cs="Tahoma"/>
          <w:bCs/>
          <w:sz w:val="20"/>
          <w:szCs w:val="20"/>
        </w:rPr>
        <w:t>za prometn</w:t>
      </w:r>
      <w:r>
        <w:rPr>
          <w:rFonts w:ascii="Tahoma" w:hAnsi="Tahoma" w:cs="Tahoma"/>
          <w:bCs/>
          <w:sz w:val="20"/>
          <w:szCs w:val="20"/>
        </w:rPr>
        <w:t>o</w:t>
      </w:r>
      <w:r w:rsidRPr="00F902E6">
        <w:rPr>
          <w:rFonts w:ascii="Tahoma" w:hAnsi="Tahoma" w:cs="Tahoma"/>
          <w:bCs/>
          <w:sz w:val="20"/>
          <w:szCs w:val="20"/>
        </w:rPr>
        <w:t xml:space="preserve"> semaforizacij</w:t>
      </w:r>
      <w:r>
        <w:rPr>
          <w:rFonts w:ascii="Tahoma" w:hAnsi="Tahoma" w:cs="Tahoma"/>
          <w:bCs/>
          <w:sz w:val="20"/>
          <w:szCs w:val="20"/>
        </w:rPr>
        <w:t>o</w:t>
      </w:r>
      <w:r w:rsidRPr="00F902E6">
        <w:rPr>
          <w:rFonts w:ascii="Tahoma" w:hAnsi="Tahoma" w:cs="Tahoma"/>
          <w:bCs/>
          <w:sz w:val="20"/>
          <w:szCs w:val="20"/>
        </w:rPr>
        <w:t xml:space="preserve"> in cestn</w:t>
      </w:r>
      <w:r>
        <w:rPr>
          <w:rFonts w:ascii="Tahoma" w:hAnsi="Tahoma" w:cs="Tahoma"/>
          <w:bCs/>
          <w:sz w:val="20"/>
          <w:szCs w:val="20"/>
        </w:rPr>
        <w:t>o</w:t>
      </w:r>
      <w:r w:rsidRPr="00F902E6">
        <w:rPr>
          <w:rFonts w:ascii="Tahoma" w:hAnsi="Tahoma" w:cs="Tahoma"/>
          <w:bCs/>
          <w:sz w:val="20"/>
          <w:szCs w:val="20"/>
        </w:rPr>
        <w:t xml:space="preserve"> razsvetljav</w:t>
      </w:r>
      <w:r>
        <w:rPr>
          <w:rFonts w:ascii="Tahoma" w:hAnsi="Tahoma" w:cs="Tahoma"/>
          <w:bCs/>
          <w:sz w:val="20"/>
          <w:szCs w:val="20"/>
        </w:rPr>
        <w:t xml:space="preserve">o. </w:t>
      </w:r>
    </w:p>
    <w:p w:rsidR="00FD37FF" w:rsidRPr="00FC2AE5" w:rsidRDefault="00FD37FF" w:rsidP="00FD37FF">
      <w:pPr>
        <w:rPr>
          <w:rFonts w:ascii="Tahoma" w:hAnsi="Tahoma" w:cs="Tahoma"/>
          <w:bCs/>
          <w:sz w:val="20"/>
          <w:szCs w:val="20"/>
          <w:lang w:eastAsia="sl-SI"/>
        </w:rPr>
      </w:pPr>
    </w:p>
    <w:p w:rsidR="00EF4A76" w:rsidRPr="00FC2AE5" w:rsidRDefault="00EF4A76" w:rsidP="0075238C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56816" w:rsidRPr="00C044E9" w:rsidRDefault="00556816" w:rsidP="0075238C">
      <w:pPr>
        <w:rPr>
          <w:rFonts w:ascii="Tahoma" w:hAnsi="Tahoma" w:cs="Tahoma"/>
          <w:sz w:val="20"/>
          <w:szCs w:val="20"/>
        </w:rPr>
      </w:pPr>
    </w:p>
    <w:sectPr w:rsidR="00556816" w:rsidRPr="00C04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770" w:rsidRDefault="009F3770">
      <w:r>
        <w:separator/>
      </w:r>
    </w:p>
  </w:endnote>
  <w:endnote w:type="continuationSeparator" w:id="0">
    <w:p w:rsidR="009F3770" w:rsidRDefault="009F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7D" w:rsidRDefault="00382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C2AE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8297D" w:rsidRPr="00643501">
      <w:rPr>
        <w:noProof/>
        <w:lang w:eastAsia="sl-SI"/>
      </w:rPr>
      <w:drawing>
        <wp:inline distT="0" distB="0" distL="0" distR="0" wp14:anchorId="1F4D199D" wp14:editId="6BDC604B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297D" w:rsidRPr="00643501">
      <w:rPr>
        <w:noProof/>
        <w:lang w:eastAsia="sl-SI"/>
      </w:rPr>
      <w:drawing>
        <wp:inline distT="0" distB="0" distL="0" distR="0" wp14:anchorId="0067094C" wp14:editId="0BDC5964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297D" w:rsidRPr="00CF74F9">
      <w:rPr>
        <w:noProof/>
        <w:lang w:eastAsia="sl-SI"/>
      </w:rPr>
      <w:drawing>
        <wp:inline distT="0" distB="0" distL="0" distR="0" wp14:anchorId="1F5E0E53" wp14:editId="76584275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770" w:rsidRDefault="009F3770">
      <w:r>
        <w:separator/>
      </w:r>
    </w:p>
  </w:footnote>
  <w:footnote w:type="continuationSeparator" w:id="0">
    <w:p w:rsidR="009F3770" w:rsidRDefault="009F3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7D" w:rsidRDefault="00382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7D" w:rsidRDefault="00382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8297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63242E7" wp14:editId="313D7F6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7D"/>
    <w:rsid w:val="000238BA"/>
    <w:rsid w:val="00051F93"/>
    <w:rsid w:val="000646A9"/>
    <w:rsid w:val="001836BB"/>
    <w:rsid w:val="00216549"/>
    <w:rsid w:val="002507C2"/>
    <w:rsid w:val="00290551"/>
    <w:rsid w:val="003133A6"/>
    <w:rsid w:val="003560E2"/>
    <w:rsid w:val="003579C0"/>
    <w:rsid w:val="00366F90"/>
    <w:rsid w:val="0038297D"/>
    <w:rsid w:val="00424A5A"/>
    <w:rsid w:val="00433123"/>
    <w:rsid w:val="0044323F"/>
    <w:rsid w:val="004B34B5"/>
    <w:rsid w:val="004F2771"/>
    <w:rsid w:val="00525146"/>
    <w:rsid w:val="00556816"/>
    <w:rsid w:val="005A159C"/>
    <w:rsid w:val="005A63AB"/>
    <w:rsid w:val="005B7413"/>
    <w:rsid w:val="00634B0D"/>
    <w:rsid w:val="00637BE6"/>
    <w:rsid w:val="006502FA"/>
    <w:rsid w:val="006D34D0"/>
    <w:rsid w:val="006E690B"/>
    <w:rsid w:val="006F0313"/>
    <w:rsid w:val="00731528"/>
    <w:rsid w:val="0075238C"/>
    <w:rsid w:val="007C5065"/>
    <w:rsid w:val="0088576A"/>
    <w:rsid w:val="008D1FA0"/>
    <w:rsid w:val="008F2609"/>
    <w:rsid w:val="009B1FD9"/>
    <w:rsid w:val="009F3770"/>
    <w:rsid w:val="00A05C73"/>
    <w:rsid w:val="00A17575"/>
    <w:rsid w:val="00AD3747"/>
    <w:rsid w:val="00AF583B"/>
    <w:rsid w:val="00B27AEE"/>
    <w:rsid w:val="00B72B09"/>
    <w:rsid w:val="00BB3572"/>
    <w:rsid w:val="00C044E9"/>
    <w:rsid w:val="00C551F7"/>
    <w:rsid w:val="00C57422"/>
    <w:rsid w:val="00CC0304"/>
    <w:rsid w:val="00D15864"/>
    <w:rsid w:val="00DB7CDA"/>
    <w:rsid w:val="00E51016"/>
    <w:rsid w:val="00E66D5B"/>
    <w:rsid w:val="00E813F4"/>
    <w:rsid w:val="00E9428C"/>
    <w:rsid w:val="00EA1375"/>
    <w:rsid w:val="00EF4A76"/>
    <w:rsid w:val="00F902E6"/>
    <w:rsid w:val="00FA1E40"/>
    <w:rsid w:val="00FC2AE5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71073E"/>
  <w15:chartTrackingRefBased/>
  <w15:docId w15:val="{85B61C0C-364F-43EA-83AB-490C14DB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38297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8297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STRAF</cp:lastModifiedBy>
  <cp:revision>4</cp:revision>
  <cp:lastPrinted>2021-02-19T12:25:00Z</cp:lastPrinted>
  <dcterms:created xsi:type="dcterms:W3CDTF">2021-02-19T12:25:00Z</dcterms:created>
  <dcterms:modified xsi:type="dcterms:W3CDTF">2021-02-23T14:36:00Z</dcterms:modified>
</cp:coreProperties>
</file>